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74280DFE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DA0D90">
        <w:rPr>
          <w:sz w:val="22"/>
          <w:lang w:val="sv-FI"/>
        </w:rPr>
        <w:t>9.13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777C067A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860462">
        <w:rPr>
          <w:sz w:val="22"/>
        </w:rPr>
        <w:t xml:space="preserve"> </w:t>
      </w:r>
      <w:r w:rsidR="00DA0D90" w:rsidRPr="00860462">
        <w:rPr>
          <w:sz w:val="22"/>
        </w:rPr>
        <w:t>9.13 LTE-based 5G Broadcast Phase 2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3548D827" w14:textId="6FC18018" w:rsidR="00605A98" w:rsidRDefault="00605A98" w:rsidP="00EF28C3">
      <w:pPr>
        <w:pStyle w:val="Heading2"/>
        <w:numPr>
          <w:ilvl w:val="1"/>
          <w:numId w:val="21"/>
        </w:numPr>
      </w:pPr>
      <w:bookmarkStart w:id="1" w:name="_Toc197093438"/>
      <w:r w:rsidRPr="00B270FB">
        <w:t>LTE-based 5G Broadcast Phase 2</w:t>
      </w:r>
      <w:bookmarkEnd w:id="1"/>
    </w:p>
    <w:p w14:paraId="469916D3" w14:textId="77777777" w:rsidR="00605A98" w:rsidRDefault="00605A98" w:rsidP="00605A98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13D96">
          <w:rPr>
            <w:rStyle w:val="Hyperlink"/>
            <w:i/>
            <w:iCs/>
          </w:rPr>
          <w:t>RP-250794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 for </w:t>
      </w:r>
      <w:r w:rsidRPr="00371B10">
        <w:rPr>
          <w:i/>
          <w:iCs/>
        </w:rPr>
        <w:t>LTE-based 5G Broadcast Phase 2</w:t>
      </w:r>
      <w:r>
        <w:rPr>
          <w:i/>
          <w:iCs/>
        </w:rPr>
        <w:t>.</w:t>
      </w:r>
    </w:p>
    <w:p w14:paraId="7A0D8181" w14:textId="7BFDFDD7" w:rsidR="00605A98" w:rsidRDefault="00605A98" w:rsidP="00605A98">
      <w:pPr>
        <w:rPr>
          <w:i/>
          <w:iCs/>
        </w:rPr>
      </w:pPr>
      <w:r>
        <w:rPr>
          <w:i/>
          <w:iCs/>
        </w:rPr>
        <w:t xml:space="preserve">Rapporteur to provide initial input on higher layer signalling under agenda item 9.13. For input on higher layer signalling from any other source, please include it as part of your </w:t>
      </w:r>
      <w:proofErr w:type="spellStart"/>
      <w:r>
        <w:rPr>
          <w:i/>
          <w:iCs/>
        </w:rPr>
        <w:t>tdoc</w:t>
      </w:r>
      <w:proofErr w:type="spellEnd"/>
      <w:r>
        <w:rPr>
          <w:i/>
          <w:iCs/>
        </w:rPr>
        <w:t xml:space="preserve"> to relevant sub-agenda items.</w:t>
      </w:r>
    </w:p>
    <w:p w14:paraId="5A000E5A" w14:textId="74722A9F" w:rsidR="00CB60AD" w:rsidRDefault="00CB60AD" w:rsidP="00605A98">
      <w:pPr>
        <w:rPr>
          <w:i/>
          <w:iCs/>
        </w:rPr>
      </w:pPr>
    </w:p>
    <w:p w14:paraId="182F0763" w14:textId="4AC904A1" w:rsidR="001F060A" w:rsidRPr="00E35495" w:rsidRDefault="001F060A" w:rsidP="001F060A">
      <w:pPr>
        <w:rPr>
          <w:highlight w:val="cyan"/>
          <w:lang w:eastAsia="x-none"/>
        </w:rPr>
      </w:pPr>
      <w:bookmarkStart w:id="2" w:name="_Hlk197754908"/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21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Jordi</w:t>
      </w:r>
      <w:r w:rsidRPr="00E35495">
        <w:rPr>
          <w:highlight w:val="cyan"/>
          <w:lang w:eastAsia="x-none"/>
        </w:rPr>
        <w:t xml:space="preserve"> 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5F3B27C5" w14:textId="77777777" w:rsidR="001F060A" w:rsidRPr="00D257AB" w:rsidRDefault="001F060A" w:rsidP="00EF28C3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E1A9996" w14:textId="77777777" w:rsidR="001F060A" w:rsidRPr="001F060A" w:rsidRDefault="001F060A" w:rsidP="00CB60AD">
      <w:pPr>
        <w:rPr>
          <w:lang w:val="en-US"/>
        </w:rPr>
      </w:pPr>
    </w:p>
    <w:p w14:paraId="4451FBA0" w14:textId="77777777" w:rsidR="001F060A" w:rsidRDefault="001F060A" w:rsidP="00CB60AD"/>
    <w:p w14:paraId="5115ACE0" w14:textId="1D82F732" w:rsidR="00CB60AD" w:rsidRPr="00CB60AD" w:rsidRDefault="00CB60AD" w:rsidP="00CB60AD">
      <w:r w:rsidRPr="00CB60AD">
        <w:t>R1-2503609</w:t>
      </w:r>
      <w:r w:rsidRPr="00CB60AD">
        <w:tab/>
        <w:t xml:space="preserve">Further discussion on Time-frequency </w:t>
      </w:r>
      <w:proofErr w:type="spellStart"/>
      <w:r w:rsidRPr="00CB60AD">
        <w:t>interleaver</w:t>
      </w:r>
      <w:proofErr w:type="spellEnd"/>
      <w:r w:rsidRPr="00CB60AD">
        <w:t xml:space="preserve"> for 5G Broadcast Phase 2</w:t>
      </w:r>
      <w:r w:rsidRPr="00CB60AD">
        <w:tab/>
        <w:t>Shanghai Jiao Tong University</w:t>
      </w:r>
    </w:p>
    <w:bookmarkEnd w:id="2"/>
    <w:p w14:paraId="5ADA113F" w14:textId="4795F706" w:rsidR="00CB60AD" w:rsidRPr="00CB60AD" w:rsidRDefault="00CB60AD" w:rsidP="00CB60AD">
      <w:r w:rsidRPr="00CB60AD">
        <w:t>R1-2504652</w:t>
      </w:r>
      <w:r w:rsidRPr="00CB60AD">
        <w:tab/>
        <w:t>Higher layer parameters for Rel-19 LTE-based 5G Broadcast after RAN1#120</w:t>
      </w:r>
      <w:r w:rsidRPr="00CB60AD">
        <w:tab/>
        <w:t>EBU</w:t>
      </w:r>
    </w:p>
    <w:p w14:paraId="732E1E6E" w14:textId="4F8CEB8D" w:rsidR="00605A98" w:rsidRPr="00B43E23" w:rsidRDefault="00605A98" w:rsidP="00EF28C3">
      <w:pPr>
        <w:pStyle w:val="Heading3"/>
        <w:numPr>
          <w:ilvl w:val="2"/>
          <w:numId w:val="21"/>
        </w:numPr>
        <w:rPr>
          <w:rFonts w:eastAsia="Malgun Gothic" w:cs="Arial"/>
          <w:lang w:eastAsia="ko-KR"/>
        </w:rPr>
      </w:pPr>
      <w:bookmarkStart w:id="3" w:name="_Toc197093439"/>
      <w:r w:rsidRPr="00B43E23">
        <w:rPr>
          <w:rFonts w:eastAsia="Malgun Gothic" w:cs="Arial"/>
          <w:lang w:eastAsia="ko-KR"/>
        </w:rPr>
        <w:t xml:space="preserve">Time-frequency </w:t>
      </w:r>
      <w:proofErr w:type="spellStart"/>
      <w:r w:rsidRPr="00B43E23">
        <w:rPr>
          <w:rFonts w:eastAsia="Malgun Gothic" w:cs="Arial"/>
          <w:lang w:eastAsia="ko-KR"/>
        </w:rPr>
        <w:t>interleaver</w:t>
      </w:r>
      <w:proofErr w:type="spellEnd"/>
      <w:r w:rsidRPr="00B43E23">
        <w:rPr>
          <w:rFonts w:eastAsia="Malgun Gothic" w:cs="Arial"/>
          <w:lang w:eastAsia="ko-KR"/>
        </w:rPr>
        <w:t xml:space="preserve"> design for MBMS dedicated cells</w:t>
      </w:r>
      <w:bookmarkEnd w:id="3"/>
    </w:p>
    <w:p w14:paraId="0CE1E7CB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R1-2503249</w:t>
      </w:r>
      <w:r>
        <w:rPr>
          <w:lang w:eastAsia="x-none"/>
        </w:rPr>
        <w:tab/>
        <w:t xml:space="preserve">On time-frequency </w:t>
      </w:r>
      <w:proofErr w:type="spellStart"/>
      <w:r>
        <w:rPr>
          <w:lang w:eastAsia="x-none"/>
        </w:rPr>
        <w:t>interleavers</w:t>
      </w:r>
      <w:proofErr w:type="spellEnd"/>
      <w:r>
        <w:rPr>
          <w:lang w:eastAsia="x-none"/>
        </w:rPr>
        <w:t xml:space="preserve"> for LTE-based 5G Broadcast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51860A12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R1-2503332</w:t>
      </w:r>
      <w:r>
        <w:rPr>
          <w:lang w:eastAsia="x-none"/>
        </w:rPr>
        <w:tab/>
        <w:t xml:space="preserve">Discussion on time-frequency </w:t>
      </w:r>
      <w:proofErr w:type="spellStart"/>
      <w:r>
        <w:rPr>
          <w:lang w:eastAsia="x-none"/>
        </w:rPr>
        <w:t>interleaver</w:t>
      </w:r>
      <w:proofErr w:type="spellEnd"/>
      <w:r>
        <w:rPr>
          <w:lang w:eastAsia="x-none"/>
        </w:rPr>
        <w:t xml:space="preserve"> design for LTE-based 5G Broadcast</w:t>
      </w:r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</w:p>
    <w:p w14:paraId="1E3D3EA4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R1-2503589</w:t>
      </w:r>
      <w:r>
        <w:rPr>
          <w:lang w:eastAsia="x-none"/>
        </w:rPr>
        <w:tab/>
        <w:t>Further details on Time and Frequency Interleaving for 5G Broadcast phase-2</w:t>
      </w:r>
      <w:r>
        <w:rPr>
          <w:lang w:eastAsia="x-none"/>
        </w:rPr>
        <w:tab/>
        <w:t>Samsung</w:t>
      </w:r>
    </w:p>
    <w:p w14:paraId="2E98D4D9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R1-2504241</w:t>
      </w:r>
      <w:r>
        <w:rPr>
          <w:lang w:eastAsia="x-none"/>
        </w:rPr>
        <w:tab/>
        <w:t>Further discussion on open issues regarding TFI for LTE-based 5G Broadcast</w:t>
      </w:r>
      <w:r>
        <w:rPr>
          <w:lang w:eastAsia="x-none"/>
        </w:rPr>
        <w:tab/>
        <w:t>EBU</w:t>
      </w:r>
    </w:p>
    <w:p w14:paraId="382A564F" w14:textId="77777777" w:rsidR="0082719C" w:rsidRDefault="0082719C" w:rsidP="0082719C">
      <w:pPr>
        <w:rPr>
          <w:lang w:eastAsia="x-none"/>
        </w:rPr>
      </w:pPr>
      <w:r>
        <w:rPr>
          <w:lang w:eastAsia="x-none"/>
        </w:rPr>
        <w:t>R1-2504417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143E48D8" w14:textId="4B3DE77F" w:rsidR="00CB60AD" w:rsidRDefault="0082719C" w:rsidP="0082719C">
      <w:pPr>
        <w:rPr>
          <w:lang w:eastAsia="x-none"/>
        </w:rPr>
      </w:pPr>
      <w:r>
        <w:rPr>
          <w:lang w:eastAsia="x-none"/>
        </w:rPr>
        <w:t>R1-2504654</w:t>
      </w:r>
      <w:r>
        <w:rPr>
          <w:lang w:eastAsia="x-none"/>
        </w:rPr>
        <w:tab/>
        <w:t>Time and Frequency Interleaving for 5G Broadcast</w:t>
      </w:r>
      <w:r>
        <w:rPr>
          <w:lang w:eastAsia="x-none"/>
        </w:rPr>
        <w:tab/>
        <w:t>Qualcomm Incorporated</w:t>
      </w:r>
    </w:p>
    <w:p w14:paraId="09C9570D" w14:textId="77A2AC9E" w:rsidR="00DA0D90" w:rsidRDefault="00DA0D90" w:rsidP="0082719C">
      <w:pPr>
        <w:rPr>
          <w:lang w:eastAsia="x-none"/>
        </w:rPr>
      </w:pPr>
    </w:p>
    <w:p w14:paraId="36C51692" w14:textId="41FFAB8B" w:rsidR="004B7909" w:rsidRDefault="004B7909" w:rsidP="0082719C">
      <w:pPr>
        <w:rPr>
          <w:lang w:eastAsia="x-none"/>
        </w:rPr>
      </w:pPr>
    </w:p>
    <w:p w14:paraId="0864B86F" w14:textId="3C138A76" w:rsidR="004B7909" w:rsidRPr="004B7909" w:rsidRDefault="004B7909" w:rsidP="0082719C">
      <w:pPr>
        <w:rPr>
          <w:b/>
          <w:lang w:eastAsia="x-none"/>
        </w:rPr>
      </w:pPr>
      <w:r w:rsidRPr="004B7909">
        <w:rPr>
          <w:b/>
          <w:lang w:eastAsia="x-none"/>
        </w:rPr>
        <w:t>R1-2504732</w:t>
      </w:r>
    </w:p>
    <w:p w14:paraId="0AFEDBE8" w14:textId="51A8207E" w:rsidR="004B7909" w:rsidRDefault="004B7909" w:rsidP="0082719C">
      <w:pPr>
        <w:rPr>
          <w:lang w:eastAsia="x-none"/>
        </w:rPr>
      </w:pPr>
    </w:p>
    <w:p w14:paraId="79913E69" w14:textId="0BF9EFF6" w:rsidR="004B7909" w:rsidRPr="004B7909" w:rsidRDefault="004B7909" w:rsidP="004B7909">
      <w:pPr>
        <w:rPr>
          <w:b/>
          <w:highlight w:val="green"/>
        </w:rPr>
      </w:pPr>
      <w:r w:rsidRPr="004B7909">
        <w:rPr>
          <w:b/>
          <w:highlight w:val="green"/>
        </w:rPr>
        <w:t>Agreement</w:t>
      </w:r>
    </w:p>
    <w:p w14:paraId="403DA967" w14:textId="29E0B785" w:rsidR="004B7909" w:rsidRPr="004B7909" w:rsidRDefault="004B7909" w:rsidP="004B7909">
      <w:pPr>
        <w:rPr>
          <w:bCs/>
          <w:lang w:eastAsia="en-GB"/>
        </w:rPr>
      </w:pPr>
      <w:r w:rsidRPr="004B7909">
        <w:rPr>
          <w:bCs/>
          <w:lang w:eastAsia="en-GB"/>
        </w:rPr>
        <w:t>For each CB of the TB,</w:t>
      </w:r>
      <w:r w:rsidRPr="004B7909">
        <w:rPr>
          <w:bCs/>
          <w:i/>
          <w:iCs/>
          <w:lang w:eastAsia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k</m:t>
            </m:r>
          </m:e>
          <m:sub>
            <m:r>
              <w:rPr>
                <w:rFonts w:ascii="Cambria Math" w:hAnsi="Cambria Math"/>
                <w:lang w:eastAsia="en-GB"/>
              </w:rPr>
              <m:t>0</m:t>
            </m:r>
          </m:sub>
          <m:sup>
            <m:r>
              <w:rPr>
                <w:rFonts w:ascii="Cambria Math" w:hAnsi="Cambria Math"/>
                <w:lang w:eastAsia="en-GB"/>
              </w:rPr>
              <m:t>n</m:t>
            </m:r>
          </m:sup>
        </m:sSubSup>
        <m:r>
          <w:rPr>
            <w:rFonts w:ascii="Cambria Math" w:hAnsi="Cambria Math"/>
            <w:lang w:eastAsia="en-GB"/>
          </w:rPr>
          <m:t>=</m:t>
        </m:r>
        <m:sSubSup>
          <m:sSubSup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SupPr>
          <m:e>
            <m:r>
              <w:rPr>
                <w:rFonts w:ascii="Cambria Math" w:hAnsi="Cambria Math"/>
                <w:lang w:eastAsia="en-GB"/>
              </w:rPr>
              <m:t>2R</m:t>
            </m:r>
          </m:e>
          <m:sub>
            <m:r>
              <w:rPr>
                <w:rFonts w:ascii="Cambria Math" w:hAnsi="Cambria Math"/>
                <w:lang w:eastAsia="en-GB"/>
              </w:rPr>
              <m:t>subblock</m:t>
            </m:r>
          </m:sub>
          <m:sup>
            <m:r>
              <w:rPr>
                <w:rFonts w:ascii="Cambria Math" w:hAnsi="Cambria Math"/>
                <w:lang w:eastAsia="en-GB"/>
              </w:rPr>
              <m:t>TC</m:t>
            </m:r>
          </m:sup>
        </m:sSubSup>
        <m: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r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w:rPr>
                <w:rFonts w:ascii="Cambria Math" w:hAnsi="Cambria Math"/>
                <w:lang w:eastAsia="en-GB"/>
              </w:rPr>
              <m:t>E</m:t>
            </m:r>
          </m:e>
          <m:sub>
            <m:r>
              <w:rPr>
                <w:rFonts w:ascii="Cambria Math" w:hAnsi="Cambria Math"/>
                <w:lang w:eastAsia="en-GB"/>
              </w:rPr>
              <m:t>min</m:t>
            </m:r>
          </m:sub>
        </m:sSub>
      </m:oMath>
      <w:r w:rsidRPr="004B7909">
        <w:rPr>
          <w:bCs/>
          <w:i/>
          <w:iCs/>
          <w:lang w:eastAsia="en-GB"/>
        </w:rPr>
        <w:t xml:space="preserve">, </w:t>
      </w:r>
      <w:r w:rsidRPr="004B7909">
        <w:rPr>
          <w:bCs/>
          <w:lang w:eastAsia="en-GB"/>
        </w:rPr>
        <w:t>where</w:t>
      </w:r>
      <w:r w:rsidRPr="004B7909">
        <w:rPr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</m:t>
            </m:r>
          </m:e>
          <m:sub>
            <m:r>
              <w:rPr>
                <w:rFonts w:ascii="Cambria Math" w:hAnsi="Cambria Math"/>
                <w:lang w:eastAsia="en-GB"/>
              </w:rPr>
              <m:t>min</m:t>
            </m:r>
          </m:sub>
        </m:sSub>
        <m:r>
          <w:rPr>
            <w:rFonts w:ascii="Cambria Math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L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Q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</m:sSub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lang w:val="en-US" w:eastAsia="en-GB"/>
                  </w:rPr>
                </m:ctrlPr>
              </m:sSupPr>
              <m:e>
                <m:r>
                  <w:rPr>
                    <w:rFonts w:ascii="Cambria Math" w:hAnsi="Cambria Math"/>
                    <w:lang w:eastAsia="en-GB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val="en-US" w:eastAsia="en-GB"/>
                  </w:rPr>
                  <m:t>'</m:t>
                </m:r>
              </m:sup>
            </m:sSup>
            <m:r>
              <w:rPr>
                <w:rFonts w:ascii="Cambria Math" w:hAnsi="Cambria Math"/>
                <w:lang w:eastAsia="en-GB"/>
              </w:rPr>
              <m:t>/C</m:t>
            </m:r>
          </m:e>
        </m:d>
      </m:oMath>
      <w:r w:rsidRPr="004B7909">
        <w:rPr>
          <w:bCs/>
          <w:i/>
          <w:iCs/>
          <w:lang w:val="en-US" w:eastAsia="en-GB"/>
        </w:rPr>
        <w:t xml:space="preserve"> </w:t>
      </w:r>
      <w:r w:rsidRPr="004B7909">
        <w:rPr>
          <w:bCs/>
          <w:lang w:eastAsia="en-GB"/>
        </w:rPr>
        <w:t>(as per TS 36.212), and</w:t>
      </w:r>
      <w:r w:rsidRPr="004B7909">
        <w:rPr>
          <w:bCs/>
          <w:i/>
          <w:iCs/>
          <w:lang w:eastAsia="en-GB"/>
        </w:rPr>
        <w:t xml:space="preserve">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w:rPr>
            <w:rFonts w:ascii="Cambria Math" w:hAnsi="Cambria Math"/>
            <w:lang w:eastAsia="en-GB"/>
          </w:rPr>
          <m:t>∈{0…N-1</m:t>
        </m:r>
        <m:r>
          <m:rPr>
            <m:sty m:val="p"/>
          </m:rPr>
          <w:rPr>
            <w:rFonts w:ascii="Cambria Math" w:hAnsi="Cambria Math"/>
            <w:lang w:eastAsia="en-GB"/>
          </w:rPr>
          <m:t>}</m:t>
        </m:r>
      </m:oMath>
      <w:r w:rsidRPr="004B7909">
        <w:rPr>
          <w:bCs/>
          <w:lang w:eastAsia="en-GB"/>
        </w:rPr>
        <w:t xml:space="preserve"> is the redundancy version of the n-th subframe, where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lang w:eastAsia="en-GB"/>
              </w:rPr>
              <m:t>L</m:t>
            </m:r>
          </m:sub>
        </m:sSub>
        <m:r>
          <w:rPr>
            <w:rFonts w:ascii="Cambria Math" w:hAnsi="Cambria Math"/>
            <w:lang w:eastAsia="en-GB"/>
          </w:rPr>
          <m:t>=1</m:t>
        </m:r>
      </m:oMath>
      <w:r w:rsidRPr="004B7909">
        <w:rPr>
          <w:bCs/>
          <w:lang w:eastAsia="en-GB"/>
        </w:rPr>
        <w:t xml:space="preserve">, and,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</m:oMath>
      <w:r w:rsidRPr="004B7909">
        <w:rPr>
          <w:bCs/>
          <w:lang w:val="en-US" w:eastAsia="en-GB"/>
        </w:rPr>
        <w:t xml:space="preserve"> values are mapped sequentially to subframes, i.e., </w:t>
      </w:r>
      <m:oMath>
        <m:r>
          <w:rPr>
            <w:rFonts w:ascii="Cambria Math" w:hAnsi="Cambria Math"/>
            <w:lang w:eastAsia="en-GB"/>
          </w:rPr>
          <m:t>r</m:t>
        </m:r>
        <m:sSub>
          <m:sSubPr>
            <m:ctrlPr>
              <w:rPr>
                <w:rFonts w:ascii="Cambria Math" w:hAnsi="Cambria Math"/>
                <w:bCs/>
                <w:i/>
                <w:iCs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v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w:rPr>
            <w:rFonts w:ascii="Cambria Math" w:hAnsi="Cambria Math"/>
            <w:lang w:eastAsia="en-GB"/>
          </w:rPr>
          <m:t>=n</m:t>
        </m:r>
      </m:oMath>
      <w:r w:rsidRPr="004B7909">
        <w:rPr>
          <w:bCs/>
          <w:lang w:eastAsia="en-GB"/>
        </w:rPr>
        <w:t>.</w:t>
      </w:r>
    </w:p>
    <w:p w14:paraId="39F36F05" w14:textId="4AF6E636" w:rsidR="004B7909" w:rsidRPr="004B7909" w:rsidRDefault="004B7909" w:rsidP="0082719C">
      <w:pPr>
        <w:rPr>
          <w:lang w:eastAsia="x-none"/>
        </w:rPr>
      </w:pPr>
    </w:p>
    <w:p w14:paraId="7F7741C9" w14:textId="51506DA0" w:rsidR="004B7909" w:rsidRPr="004B7909" w:rsidRDefault="004B7909" w:rsidP="004B7909">
      <w:pPr>
        <w:rPr>
          <w:b/>
          <w:bCs/>
          <w:highlight w:val="green"/>
          <w:lang w:eastAsia="en-GB"/>
        </w:rPr>
      </w:pPr>
      <w:r w:rsidRPr="004B7909">
        <w:rPr>
          <w:b/>
          <w:highlight w:val="green"/>
        </w:rPr>
        <w:t>Agreement</w:t>
      </w:r>
    </w:p>
    <w:p w14:paraId="4166692B" w14:textId="7CDFEA70" w:rsidR="004B7909" w:rsidRPr="004B7909" w:rsidRDefault="004B7909" w:rsidP="004B7909">
      <w:pPr>
        <w:rPr>
          <w:bCs/>
          <w:lang w:eastAsia="en-GB"/>
        </w:rPr>
      </w:pPr>
      <w:r w:rsidRPr="004B7909">
        <w:rPr>
          <w:bCs/>
          <w:lang w:eastAsia="en-GB"/>
        </w:rPr>
        <w:t xml:space="preserve">Time interleaving parameters are indicated per PMCH configuration, e.g., via a configuration of </w:t>
      </w:r>
      <m:oMath>
        <m:r>
          <w:rPr>
            <w:rFonts w:ascii="Cambria Math" w:hAnsi="Cambria Math"/>
            <w:lang w:eastAsia="en-GB"/>
          </w:rPr>
          <m:t>M,N</m:t>
        </m:r>
      </m:oMath>
      <w:r w:rsidRPr="004B7909">
        <w:rPr>
          <w:bCs/>
          <w:lang w:eastAsia="en-GB"/>
        </w:rPr>
        <w:t xml:space="preserve"> in pmch-Config. Specify the following set of new MSI periodicities: {rf7, rf14, rf53, rf56, rf112, rf424}.</w:t>
      </w:r>
    </w:p>
    <w:p w14:paraId="10DD714A" w14:textId="77777777" w:rsidR="004B7909" w:rsidRPr="004B7909" w:rsidRDefault="004B7909" w:rsidP="004B7909">
      <w:pPr>
        <w:numPr>
          <w:ilvl w:val="0"/>
          <w:numId w:val="22"/>
        </w:numPr>
        <w:spacing w:after="180" w:line="278" w:lineRule="auto"/>
        <w:rPr>
          <w:bCs/>
          <w:lang w:eastAsia="en-GB"/>
        </w:rPr>
      </w:pPr>
      <w:proofErr w:type="gramStart"/>
      <w:r w:rsidRPr="004B7909">
        <w:rPr>
          <w:bCs/>
          <w:lang w:eastAsia="en-GB"/>
        </w:rPr>
        <w:t>Additionally</w:t>
      </w:r>
      <w:proofErr w:type="gramEnd"/>
      <w:r w:rsidRPr="004B7909">
        <w:rPr>
          <w:bCs/>
          <w:lang w:eastAsia="en-GB"/>
        </w:rPr>
        <w:t xml:space="preserve"> down-select among {rf27 or rf28}, {rf106 or rf108}, {rf211 or rf212}.</w:t>
      </w:r>
    </w:p>
    <w:p w14:paraId="1A4FCF1E" w14:textId="5DAB7D39" w:rsidR="004B7909" w:rsidRPr="004B7909" w:rsidRDefault="004B7909" w:rsidP="004B7909">
      <w:pPr>
        <w:numPr>
          <w:ilvl w:val="0"/>
          <w:numId w:val="22"/>
        </w:numPr>
        <w:spacing w:after="180" w:line="278" w:lineRule="auto"/>
        <w:rPr>
          <w:bCs/>
          <w:lang w:eastAsia="en-GB"/>
        </w:rPr>
      </w:pPr>
      <w:r w:rsidRPr="004B7909">
        <w:rPr>
          <w:bCs/>
          <w:lang w:eastAsia="en-GB"/>
        </w:rPr>
        <w:t xml:space="preserve">FFS actions on the residual mismatch after applying the new MSI periodicities in conjunction with the configuration of </w:t>
      </w:r>
      <m:oMath>
        <m:r>
          <w:rPr>
            <w:rFonts w:ascii="Cambria Math" w:hAnsi="Cambria Math"/>
            <w:lang w:eastAsia="en-GB"/>
          </w:rPr>
          <m:t>M,N</m:t>
        </m:r>
      </m:oMath>
    </w:p>
    <w:p w14:paraId="02C98453" w14:textId="4DEF7659" w:rsidR="004B7909" w:rsidRPr="004B7909" w:rsidRDefault="004B7909" w:rsidP="004B7909">
      <w:pPr>
        <w:numPr>
          <w:ilvl w:val="1"/>
          <w:numId w:val="22"/>
        </w:numPr>
        <w:spacing w:after="180" w:line="278" w:lineRule="auto"/>
        <w:rPr>
          <w:bCs/>
          <w:lang w:eastAsia="en-GB"/>
        </w:rPr>
      </w:pPr>
      <w:r w:rsidRPr="004B7909">
        <w:rPr>
          <w:bCs/>
          <w:lang w:eastAsia="en-GB"/>
        </w:rPr>
        <w:t xml:space="preserve">Option 1: </w:t>
      </w:r>
      <w:r w:rsidRPr="004B7909">
        <w:rPr>
          <w:bCs/>
          <w:lang w:val="en-US" w:eastAsia="en-GB"/>
        </w:rPr>
        <w:t xml:space="preserve">Fill the residual space with a service with different TFI configuration </w:t>
      </w:r>
      <m:oMath>
        <m:r>
          <w:rPr>
            <w:rFonts w:ascii="Cambria Math" w:hAnsi="Cambria Math"/>
            <w:lang w:val="en-US" w:eastAsia="en-GB"/>
          </w:rPr>
          <m:t>(M,N)</m:t>
        </m:r>
      </m:oMath>
      <w:r w:rsidRPr="004B7909">
        <w:rPr>
          <w:bCs/>
          <w:lang w:val="en-US" w:eastAsia="en-GB"/>
        </w:rPr>
        <w:t xml:space="preserve">, e.g., via an additional (addressing the residual space) configuration via </w:t>
      </w:r>
      <w:proofErr w:type="spellStart"/>
      <w:r w:rsidRPr="004B7909">
        <w:rPr>
          <w:bCs/>
          <w:lang w:val="en-US" w:eastAsia="en-GB"/>
        </w:rPr>
        <w:t>pmch</w:t>
      </w:r>
      <w:proofErr w:type="spellEnd"/>
      <w:r w:rsidRPr="004B7909">
        <w:rPr>
          <w:bCs/>
          <w:lang w:val="en-US" w:eastAsia="en-GB"/>
        </w:rPr>
        <w:t>-Config</w:t>
      </w:r>
    </w:p>
    <w:p w14:paraId="7CEA85D2" w14:textId="4C1CD22F" w:rsidR="004B7909" w:rsidRPr="004B7909" w:rsidRDefault="004B7909" w:rsidP="0082719C">
      <w:pPr>
        <w:rPr>
          <w:lang w:eastAsia="x-none"/>
        </w:rPr>
      </w:pPr>
    </w:p>
    <w:p w14:paraId="359645B5" w14:textId="3BE036C8" w:rsidR="004B7909" w:rsidRPr="00893740" w:rsidRDefault="00893740" w:rsidP="004B7909">
      <w:pPr>
        <w:rPr>
          <w:b/>
          <w:bCs/>
          <w:highlight w:val="green"/>
          <w:lang w:eastAsia="en-GB"/>
        </w:rPr>
      </w:pPr>
      <w:r w:rsidRPr="00893740">
        <w:rPr>
          <w:b/>
          <w:bCs/>
          <w:highlight w:val="green"/>
          <w:lang w:eastAsia="en-GB"/>
        </w:rPr>
        <w:t>Agreement</w:t>
      </w:r>
    </w:p>
    <w:p w14:paraId="3D6E684D" w14:textId="60FD07D2" w:rsidR="004B7909" w:rsidRPr="000C26B0" w:rsidRDefault="004B7909" w:rsidP="004B7909">
      <w:pPr>
        <w:rPr>
          <w:b/>
          <w:bCs/>
          <w:i/>
          <w:iCs/>
          <w:lang w:eastAsia="en-GB"/>
        </w:rPr>
      </w:pPr>
      <w:r w:rsidRPr="000C26B0">
        <w:rPr>
          <w:b/>
          <w:bCs/>
          <w:lang w:eastAsia="en-GB"/>
        </w:rPr>
        <w:t>The soft buffer size for one time-interleaved TB</w:t>
      </w:r>
      <w:r w:rsidRPr="000C26B0">
        <w:rPr>
          <w:b/>
          <w:bCs/>
          <w:i/>
          <w:iCs/>
          <w:lang w:eastAsia="en-GB"/>
        </w:rPr>
        <w:t xml:space="preserve"> </w:t>
      </w:r>
      <w:r w:rsidRPr="000C26B0">
        <w:rPr>
          <w:b/>
          <w:bCs/>
          <w:lang w:eastAsia="en-GB"/>
        </w:rPr>
        <w:t>is down</w:t>
      </w:r>
      <w:r>
        <w:rPr>
          <w:b/>
          <w:bCs/>
          <w:lang w:eastAsia="en-GB"/>
        </w:rPr>
        <w:t>-</w:t>
      </w:r>
      <w:r w:rsidRPr="000C26B0">
        <w:rPr>
          <w:b/>
          <w:bCs/>
          <w:lang w:eastAsia="en-GB"/>
        </w:rPr>
        <w:t>selected from</w:t>
      </w:r>
    </w:p>
    <w:p w14:paraId="4FA41F39" w14:textId="77777777" w:rsidR="004B7909" w:rsidRPr="000C26B0" w:rsidRDefault="004B7909" w:rsidP="004B7909">
      <w:pPr>
        <w:numPr>
          <w:ilvl w:val="0"/>
          <w:numId w:val="22"/>
        </w:numPr>
        <w:spacing w:after="180" w:line="278" w:lineRule="auto"/>
        <w:rPr>
          <w:b/>
          <w:bCs/>
          <w:i/>
          <w:iCs/>
          <w:lang w:val="en-US" w:eastAsia="en-GB"/>
        </w:rPr>
      </w:pPr>
      <w:r w:rsidRPr="000C26B0">
        <w:rPr>
          <w:b/>
          <w:bCs/>
          <w:lang w:val="en-US" w:eastAsia="en-GB"/>
        </w:rPr>
        <w:t xml:space="preserve">Option 1: </w:t>
      </w:r>
      <w:r w:rsidRPr="000C26B0">
        <w:rPr>
          <w:b/>
          <w:bCs/>
          <w:i/>
          <w:iCs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IR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βN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M</m:t>
                </m:r>
              </m:den>
            </m:f>
          </m:e>
        </m:d>
      </m:oMath>
      <w:r w:rsidRPr="000C26B0">
        <w:rPr>
          <w:b/>
          <w:bCs/>
          <w:i/>
          <w:iCs/>
          <w:lang w:val="en-US" w:eastAsia="en-GB"/>
        </w:rPr>
        <w:t>, where:</w:t>
      </w:r>
    </w:p>
    <w:p w14:paraId="664EB1F6" w14:textId="77777777" w:rsidR="004B7909" w:rsidRPr="000C26B0" w:rsidRDefault="004B7909" w:rsidP="004B7909">
      <w:pPr>
        <w:numPr>
          <w:ilvl w:val="1"/>
          <w:numId w:val="22"/>
        </w:numPr>
        <w:spacing w:after="180" w:line="278" w:lineRule="auto"/>
        <w:rPr>
          <w:b/>
          <w:bCs/>
          <w:lang w:eastAsia="en-GB"/>
        </w:rPr>
      </w:pPr>
      <w:r w:rsidRPr="000C26B0">
        <w:rPr>
          <w:b/>
          <w:bCs/>
          <w:lang w:eastAsia="en-GB"/>
        </w:rPr>
        <w:lastRenderedPageBreak/>
        <w:t>Option 1a: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0C26B0">
        <w:rPr>
          <w:b/>
          <w:bCs/>
          <w:i/>
          <w:i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>is the soft buffer size pertaining to a reference UE category,</w:t>
      </w:r>
      <w:r w:rsidRPr="000C26B0">
        <w:rPr>
          <w:b/>
          <w:bCs/>
          <w:i/>
          <w:iCs/>
          <w:lang w:eastAsia="en-GB"/>
        </w:rPr>
        <w:t xml:space="preserve"> M</w:t>
      </w:r>
      <w:r w:rsidRPr="000C26B0">
        <w:rPr>
          <w:b/>
          <w:bCs/>
          <w:lang w:eastAsia="en-GB"/>
        </w:rPr>
        <w:t xml:space="preserve"> is the number of TBs for time-interleaving and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β</m:t>
        </m:r>
      </m:oMath>
      <w:r w:rsidRPr="000C26B0">
        <w:rPr>
          <w:b/>
          <w:bCs/>
          <w:lang w:eastAsia="en-GB"/>
        </w:rPr>
        <w:t xml:space="preserve"> is a scaling factor. FFS: exact value/values/configuration of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β</m:t>
        </m:r>
      </m:oMath>
      <w:r w:rsidRPr="000C26B0">
        <w:rPr>
          <w:b/>
          <w:bCs/>
          <w:lang w:eastAsia="en-GB"/>
        </w:rPr>
        <w:t>.</w:t>
      </w:r>
    </w:p>
    <w:p w14:paraId="740E058D" w14:textId="77777777" w:rsidR="004B7909" w:rsidRPr="000C26B0" w:rsidRDefault="004B7909" w:rsidP="004B7909">
      <w:pPr>
        <w:numPr>
          <w:ilvl w:val="1"/>
          <w:numId w:val="22"/>
        </w:numPr>
        <w:spacing w:after="180" w:line="278" w:lineRule="auto"/>
        <w:rPr>
          <w:b/>
          <w:bCs/>
          <w:lang w:eastAsia="en-GB"/>
        </w:rPr>
      </w:pPr>
      <w:r w:rsidRPr="000C26B0">
        <w:rPr>
          <w:b/>
          <w:bCs/>
          <w:lang w:eastAsia="en-GB"/>
        </w:rPr>
        <w:t xml:space="preserve">Option 1b: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0C26B0">
        <w:rPr>
          <w:b/>
          <w:bCs/>
          <w:lang w:eastAsia="en-GB"/>
        </w:rPr>
        <w:t xml:space="preserve"> is configured in PMCH-Config from {1827072, 3654144, 5481216, 7308288, 9744384, 12789504, 14616576, 17052672, 19488768, 24360960, 29233152, 34105344, 36541440, 38977536, 42631680, 47431680, 303562752},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β</m:t>
            </m:r>
          </m:den>
        </m:f>
      </m:oMath>
      <w:r w:rsidRPr="000C26B0">
        <w:rPr>
          <w:b/>
          <w:bCs/>
          <w:lang w:eastAsia="en-GB"/>
        </w:rPr>
        <w:t xml:space="preserve"> is configured in PMCH-Config from: {1, 3/2, 6/5, 8/5, 2, 12/5, 8/3, 3, 5, 32};  and </w:t>
      </w:r>
      <w:r w:rsidRPr="000C26B0">
        <w:rPr>
          <w:b/>
          <w:bCs/>
          <w:i/>
          <w:iCs/>
          <w:lang w:eastAsia="en-GB"/>
        </w:rPr>
        <w:t>M</w:t>
      </w:r>
      <w:r w:rsidRPr="000C26B0">
        <w:rPr>
          <w:b/>
          <w:bCs/>
          <w:lang w:eastAsia="en-GB"/>
        </w:rPr>
        <w:t xml:space="preserve"> is the number of TBs for time-interleaving.</w:t>
      </w:r>
    </w:p>
    <w:p w14:paraId="58F7F499" w14:textId="77777777" w:rsidR="004B7909" w:rsidRPr="000C26B0" w:rsidRDefault="004B7909" w:rsidP="004B7909">
      <w:pPr>
        <w:numPr>
          <w:ilvl w:val="0"/>
          <w:numId w:val="22"/>
        </w:numPr>
        <w:spacing w:after="180" w:line="278" w:lineRule="auto"/>
        <w:rPr>
          <w:b/>
          <w:bCs/>
          <w:i/>
          <w:iCs/>
          <w:lang w:eastAsia="en-GB"/>
        </w:rPr>
      </w:pPr>
      <w:r w:rsidRPr="000C26B0">
        <w:rPr>
          <w:b/>
          <w:bCs/>
          <w:lang w:val="en-US" w:eastAsia="en-GB"/>
        </w:rPr>
        <w:t xml:space="preserve">Option </w:t>
      </w:r>
      <w:proofErr w:type="gramStart"/>
      <w:r w:rsidRPr="000C26B0">
        <w:rPr>
          <w:b/>
          <w:bCs/>
          <w:lang w:val="en-US" w:eastAsia="en-GB"/>
        </w:rPr>
        <w:t>2 :</w:t>
      </w:r>
      <w:proofErr w:type="gramEnd"/>
      <w:r w:rsidRPr="000C26B0">
        <w:rPr>
          <w:b/>
          <w:b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 xml:space="preserve">The soft buffer size for the code block is denoted as </w:t>
      </w:r>
      <m:oMath>
        <m:sSub>
          <m:sSubPr>
            <m:ctrlPr>
              <w:rPr>
                <w:rFonts w:ascii="Cambria Math" w:hAnsi="Cambria Math"/>
                <w:b/>
                <w:b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cb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GB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min(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en-US" w:eastAsia="en-GB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en-US" w:eastAsia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en-US"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TBS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LBRM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C∙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val="en-US" w:eastAsia="en-GB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en-GB"/>
                          </w:rPr>
                          <m:t>LBRM</m:t>
                        </m:r>
                      </m:sub>
                    </m:sSub>
                  </m:den>
                </m:f>
              </m:e>
            </m:d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,K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w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)</m:t>
        </m:r>
      </m:oMath>
      <w:r w:rsidRPr="000C26B0">
        <w:rPr>
          <w:b/>
          <w:bCs/>
          <w:lang w:eastAsia="en-GB"/>
        </w:rPr>
        <w:t>, where</w:t>
      </w:r>
      <w:r w:rsidRPr="000C26B0">
        <w:rPr>
          <w:b/>
          <w:bCs/>
          <w:i/>
          <w:iCs/>
          <w:lang w:eastAsia="en-GB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C</m:t>
        </m:r>
      </m:oMath>
      <w:r w:rsidRPr="000C26B0">
        <w:rPr>
          <w:b/>
          <w:bCs/>
          <w:i/>
          <w:iCs/>
          <w:lang w:eastAsia="en-GB"/>
        </w:rPr>
        <w:t xml:space="preserve"> </w:t>
      </w:r>
      <w:r w:rsidRPr="000C26B0">
        <w:rPr>
          <w:b/>
          <w:bCs/>
          <w:lang w:eastAsia="en-GB"/>
        </w:rPr>
        <w:t>and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w</m:t>
            </m:r>
          </m:sub>
        </m:sSub>
      </m:oMath>
      <w:r w:rsidRPr="000C26B0">
        <w:rPr>
          <w:b/>
          <w:bCs/>
          <w:i/>
          <w:i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>are same as defined in TS 36.212 clause 5.1.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TBS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LBRM</m:t>
            </m:r>
          </m:sub>
        </m:sSub>
      </m:oMath>
      <w:r w:rsidRPr="000C26B0">
        <w:rPr>
          <w:b/>
          <w:bCs/>
          <w:i/>
          <w:iCs/>
          <w:lang w:val="en-US" w:eastAsia="en-GB"/>
        </w:rPr>
        <w:t xml:space="preserve"> </w:t>
      </w:r>
      <w:r w:rsidRPr="000C26B0">
        <w:rPr>
          <w:b/>
          <w:bCs/>
          <w:lang w:eastAsia="en-GB"/>
        </w:rPr>
        <w:t>is calculated based on, e.g.,</w:t>
      </w:r>
      <w:r w:rsidRPr="000C26B0">
        <w:rPr>
          <w:b/>
          <w:bCs/>
          <w:i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PRB,LBRM</m:t>
            </m:r>
          </m:sub>
        </m:sSub>
      </m:oMath>
      <w:r w:rsidRPr="000C26B0">
        <w:rPr>
          <w:b/>
          <w:bCs/>
          <w:i/>
          <w:iCs/>
          <w:lang w:eastAsia="en-GB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en-GB"/>
              </w:rPr>
              <m:t>TBS</m:t>
            </m:r>
          </m:sub>
        </m:sSub>
      </m:oMath>
      <w:r w:rsidRPr="000C26B0">
        <w:rPr>
          <w:b/>
          <w:bCs/>
          <w:i/>
          <w:iCs/>
          <w:lang w:eastAsia="en-GB"/>
        </w:rPr>
        <w:t>, N</w:t>
      </w:r>
      <w:r w:rsidRPr="000C26B0">
        <w:rPr>
          <w:b/>
          <w:bCs/>
          <w:lang w:eastAsia="en-GB"/>
        </w:rPr>
        <w:t>.</w:t>
      </w:r>
      <m:oMath>
        <m:r>
          <m:rPr>
            <m:sty m:val="b"/>
          </m:rPr>
          <w:rPr>
            <w:rFonts w:ascii="Cambria Math" w:hAnsi="Cambria Math"/>
            <w:lang w:eastAsia="en-GB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LBRM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>=2/3.</m:t>
        </m:r>
      </m:oMath>
      <w:r w:rsidRPr="000C26B0">
        <w:rPr>
          <w:b/>
          <w:bCs/>
          <w:lang w:eastAsia="en-GB"/>
        </w:rPr>
        <w:t xml:space="preserve"> </w:t>
      </w:r>
    </w:p>
    <w:p w14:paraId="3B6F6D85" w14:textId="60C60F5B" w:rsidR="004B7909" w:rsidRPr="00893740" w:rsidRDefault="004B7909" w:rsidP="004B7909">
      <w:pPr>
        <w:numPr>
          <w:ilvl w:val="1"/>
          <w:numId w:val="22"/>
        </w:numPr>
        <w:spacing w:after="180" w:line="278" w:lineRule="auto"/>
        <w:rPr>
          <w:b/>
          <w:bCs/>
          <w:i/>
          <w:iCs/>
          <w:lang w:eastAsia="en-GB"/>
        </w:rPr>
      </w:pPr>
      <w:r w:rsidRPr="000C26B0">
        <w:rPr>
          <w:b/>
          <w:bCs/>
          <w:lang w:eastAsia="en-GB"/>
        </w:rPr>
        <w:t xml:space="preserve">FFS: Details of determining </w:t>
      </w:r>
      <m:oMath>
        <m:r>
          <m:rPr>
            <m:sty m:val="bi"/>
          </m:rPr>
          <w:rPr>
            <w:rFonts w:ascii="Cambria Math" w:hAnsi="Cambria Math"/>
            <w:lang w:eastAsia="en-GB"/>
          </w:rPr>
          <m:t>TB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LBRM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PRB,LBRM</m:t>
            </m:r>
          </m:sub>
        </m:sSub>
        <m:r>
          <m:rPr>
            <m:sty m:val="bi"/>
          </m:rPr>
          <w:rPr>
            <w:rFonts w:ascii="Cambria Math" w:hAnsi="Cambria Math"/>
            <w:lang w:eastAsia="en-GB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TBS</m:t>
            </m:r>
          </m:sub>
        </m:sSub>
      </m:oMath>
      <w:r w:rsidRPr="000C26B0">
        <w:rPr>
          <w:b/>
          <w:bCs/>
          <w:lang w:eastAsia="en-GB"/>
        </w:rPr>
        <w:t xml:space="preserve"> (e.g., based on a notion of maximum coding rate) may need to be considered, to provide the flexibilities afforded by the LTE specifications, keeping in mind the LTE UE categories.</w:t>
      </w:r>
    </w:p>
    <w:p w14:paraId="2947F1B3" w14:textId="3FDB67A4" w:rsidR="00893740" w:rsidRPr="00893740" w:rsidRDefault="00893740" w:rsidP="00893740">
      <w:pPr>
        <w:numPr>
          <w:ilvl w:val="0"/>
          <w:numId w:val="22"/>
        </w:numPr>
        <w:spacing w:after="180" w:line="278" w:lineRule="auto"/>
        <w:rPr>
          <w:b/>
          <w:bCs/>
          <w:iCs/>
          <w:lang w:eastAsia="en-GB"/>
        </w:rPr>
      </w:pPr>
      <w:r w:rsidRPr="00893740">
        <w:rPr>
          <w:rFonts w:hint="eastAsia"/>
          <w:b/>
          <w:bCs/>
          <w:iCs/>
          <w:lang w:eastAsia="en-GB"/>
        </w:rPr>
        <w:t>F</w:t>
      </w:r>
      <w:r w:rsidRPr="00893740">
        <w:rPr>
          <w:b/>
          <w:bCs/>
          <w:iCs/>
          <w:lang w:eastAsia="en-GB"/>
        </w:rPr>
        <w:t xml:space="preserve">FS: impact to </w:t>
      </w:r>
      <w:r>
        <w:rPr>
          <w:b/>
          <w:bCs/>
          <w:iCs/>
          <w:lang w:eastAsia="en-GB"/>
        </w:rPr>
        <w:t xml:space="preserve">soft buffer size for </w:t>
      </w:r>
      <w:r w:rsidRPr="00893740">
        <w:rPr>
          <w:b/>
          <w:bCs/>
          <w:iCs/>
          <w:lang w:eastAsia="en-GB"/>
        </w:rPr>
        <w:t>UE receiving unicast</w:t>
      </w:r>
      <w:r>
        <w:rPr>
          <w:b/>
          <w:bCs/>
          <w:iCs/>
          <w:lang w:eastAsia="en-GB"/>
        </w:rPr>
        <w:t xml:space="preserve"> considering the case where UE prioritizes receiving broadcast.</w:t>
      </w:r>
    </w:p>
    <w:p w14:paraId="08B82986" w14:textId="1C1DA1FE" w:rsidR="004B7909" w:rsidRPr="004B7909" w:rsidRDefault="004B7909" w:rsidP="0082719C">
      <w:pPr>
        <w:rPr>
          <w:lang w:eastAsia="x-none"/>
        </w:rPr>
      </w:pPr>
    </w:p>
    <w:p w14:paraId="37DC5C79" w14:textId="1BD46793" w:rsidR="004B7909" w:rsidRDefault="004B7909" w:rsidP="0082719C">
      <w:pPr>
        <w:rPr>
          <w:lang w:eastAsia="x-none"/>
        </w:rPr>
      </w:pPr>
    </w:p>
    <w:p w14:paraId="61C8EFDB" w14:textId="515DD62A" w:rsidR="00893740" w:rsidRPr="001056C5" w:rsidRDefault="001056C5" w:rsidP="00893740">
      <w:pPr>
        <w:autoSpaceDE w:val="0"/>
        <w:autoSpaceDN w:val="0"/>
        <w:adjustRightInd w:val="0"/>
        <w:jc w:val="both"/>
        <w:rPr>
          <w:b/>
          <w:highlight w:val="green"/>
        </w:rPr>
      </w:pPr>
      <w:r w:rsidRPr="001056C5">
        <w:rPr>
          <w:b/>
          <w:highlight w:val="green"/>
        </w:rPr>
        <w:t>Agreement</w:t>
      </w:r>
    </w:p>
    <w:p w14:paraId="54506BAA" w14:textId="32181ACD" w:rsidR="00893740" w:rsidRPr="001056C5" w:rsidRDefault="00893740" w:rsidP="00893740">
      <w:pPr>
        <w:autoSpaceDE w:val="0"/>
        <w:autoSpaceDN w:val="0"/>
        <w:adjustRightInd w:val="0"/>
        <w:jc w:val="both"/>
      </w:pPr>
      <w:r w:rsidRPr="001056C5">
        <w:t>Confirm the working assumption in the following agreement:</w:t>
      </w:r>
    </w:p>
    <w:p w14:paraId="2C3F28A2" w14:textId="77777777" w:rsidR="00893740" w:rsidRPr="001056C5" w:rsidRDefault="00893740" w:rsidP="00893740">
      <w:pPr>
        <w:rPr>
          <w:bCs/>
          <w:i/>
          <w:highlight w:val="green"/>
          <w:lang w:eastAsia="zh-CN"/>
        </w:rPr>
      </w:pPr>
    </w:p>
    <w:p w14:paraId="0E069A75" w14:textId="77777777" w:rsidR="00893740" w:rsidRPr="001056C5" w:rsidRDefault="00893740" w:rsidP="00893740">
      <w:pPr>
        <w:ind w:firstLine="720"/>
        <w:rPr>
          <w:bCs/>
          <w:i/>
          <w:lang w:eastAsia="zh-CN"/>
        </w:rPr>
      </w:pPr>
      <w:r w:rsidRPr="001056C5">
        <w:rPr>
          <w:bCs/>
          <w:i/>
          <w:highlight w:val="green"/>
          <w:lang w:eastAsia="zh-CN"/>
        </w:rPr>
        <w:t>Agreement</w:t>
      </w:r>
    </w:p>
    <w:p w14:paraId="2E60388C" w14:textId="5AEC1DBB" w:rsidR="00893740" w:rsidRPr="001056C5" w:rsidRDefault="00893740" w:rsidP="00893740">
      <w:pPr>
        <w:ind w:left="720"/>
        <w:rPr>
          <w:iCs/>
          <w:lang w:eastAsia="zh-CN"/>
        </w:rPr>
      </w:pPr>
      <w:r w:rsidRPr="001056C5">
        <w:rPr>
          <w:iCs/>
          <w:lang w:eastAsia="zh-CN"/>
        </w:rPr>
        <w:t xml:space="preserve">The number of columns,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C</m:t>
        </m:r>
      </m:oMath>
      <w:r w:rsidRPr="001056C5">
        <w:rPr>
          <w:iCs/>
          <w:lang w:eastAsia="zh-CN"/>
        </w:rPr>
        <w:t xml:space="preserve">, of the frequency interleaver is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C= </m:t>
        </m:r>
        <m:f>
          <m:fPr>
            <m:ctrlPr>
              <w:rPr>
                <w:rFonts w:ascii="Cambria Math" w:hAnsi="Cambria Math"/>
                <w:iCs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#CBs</m:t>
            </m:r>
          </m:num>
          <m:den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 ×m</m:t>
        </m:r>
      </m:oMath>
      <w:r w:rsidRPr="001056C5">
        <w:rPr>
          <w:iCs/>
          <w:lang w:eastAsia="zh-CN"/>
        </w:rPr>
        <w:t xml:space="preserve">, 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#CBs</m:t>
        </m:r>
      </m:oMath>
      <w:r w:rsidRPr="001056C5">
        <w:rPr>
          <w:iCs/>
          <w:lang w:eastAsia="zh-CN"/>
        </w:rPr>
        <w:t xml:space="preserve"> denotes the number of CBs in the TB (including scaling, if any), </w:t>
      </w:r>
      <m:oMath>
        <m:sSub>
          <m:sSubPr>
            <m:ctrlPr>
              <w:rPr>
                <w:rFonts w:ascii="Cambria Math" w:hAnsi="Cambria Math"/>
                <w:iCs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symb</m:t>
            </m:r>
          </m:sub>
        </m:sSub>
      </m:oMath>
      <w:r w:rsidRPr="001056C5">
        <w:rPr>
          <w:iCs/>
          <w:lang w:eastAsia="zh-CN"/>
        </w:rPr>
        <w:t xml:space="preserve"> denotes the number of OFDM symbols of the PMCH, </w:t>
      </w:r>
    </w:p>
    <w:p w14:paraId="3C66159F" w14:textId="77777777" w:rsidR="00893740" w:rsidRPr="001056C5" w:rsidRDefault="00893740" w:rsidP="00893740">
      <w:pPr>
        <w:numPr>
          <w:ilvl w:val="0"/>
          <w:numId w:val="22"/>
        </w:numPr>
        <w:ind w:left="1440"/>
        <w:rPr>
          <w:iCs/>
          <w:lang w:eastAsia="zh-CN"/>
        </w:rPr>
      </w:pPr>
      <w:r w:rsidRPr="001056C5">
        <w:rPr>
          <w:iCs/>
          <w:highlight w:val="darkYellow"/>
          <w:lang w:eastAsia="zh-CN"/>
        </w:rPr>
        <w:t>Working assumption</w:t>
      </w:r>
      <w:r w:rsidRPr="001056C5">
        <w:rPr>
          <w:iCs/>
          <w:lang w:eastAsia="zh-CN"/>
        </w:rPr>
        <w:t>:</w:t>
      </w:r>
    </w:p>
    <w:p w14:paraId="33584888" w14:textId="6837B09E" w:rsidR="00893740" w:rsidRPr="001056C5" w:rsidRDefault="00893740" w:rsidP="00893740">
      <w:pPr>
        <w:numPr>
          <w:ilvl w:val="1"/>
          <w:numId w:val="22"/>
        </w:numPr>
        <w:ind w:left="2160"/>
        <w:rPr>
          <w:iCs/>
          <w:lang w:eastAsia="zh-CN"/>
        </w:rPr>
      </w:pPr>
      <w:r w:rsidRPr="001056C5">
        <w:rPr>
          <w:iCs/>
          <w:lang w:eastAsia="zh-CN"/>
        </w:rPr>
        <w:t xml:space="preserve">m = </w:t>
      </w:r>
      <m:oMath>
        <m:f>
          <m:fPr>
            <m:ctrlPr>
              <w:rPr>
                <w:rFonts w:ascii="Cambria Math" w:hAnsi="Cambria Math"/>
                <w:iCs/>
                <w:lang w:val="en-US"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gcd(</m:t>
            </m:r>
            <m:sSub>
              <m:sSubPr>
                <m:ctrlPr>
                  <w:rPr>
                    <w:rFonts w:ascii="Cambria Math" w:hAnsi="Cambria Math"/>
                    <w:iCs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symb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,#CBs)</m:t>
            </m:r>
          </m:den>
        </m:f>
      </m:oMath>
      <w:r w:rsidRPr="001056C5">
        <w:rPr>
          <w:iCs/>
          <w:lang w:eastAsia="zh-CN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gcd(.)</m:t>
        </m:r>
      </m:oMath>
      <w:r w:rsidRPr="001056C5">
        <w:rPr>
          <w:iCs/>
          <w:lang w:eastAsia="zh-CN"/>
        </w:rPr>
        <w:t xml:space="preserve"> denotes the operation to compute the greatest common divisor.</w:t>
      </w:r>
    </w:p>
    <w:p w14:paraId="3E962F2B" w14:textId="229C6A60" w:rsidR="004B7909" w:rsidRPr="00893740" w:rsidRDefault="004B7909" w:rsidP="0082719C">
      <w:pPr>
        <w:rPr>
          <w:lang w:eastAsia="x-none"/>
        </w:rPr>
      </w:pPr>
    </w:p>
    <w:p w14:paraId="65A9B1F9" w14:textId="3A1D9A23" w:rsidR="004B7909" w:rsidRDefault="004B7909" w:rsidP="0082719C">
      <w:pPr>
        <w:rPr>
          <w:lang w:eastAsia="x-none"/>
        </w:rPr>
      </w:pPr>
    </w:p>
    <w:p w14:paraId="73BE93D9" w14:textId="43E022AC" w:rsidR="00202F82" w:rsidRDefault="0039173B" w:rsidP="00202F82">
      <w:pPr>
        <w:rPr>
          <w:b/>
          <w:bCs/>
          <w:lang w:val="en-US" w:eastAsia="zh-CN"/>
        </w:rPr>
      </w:pPr>
      <w:r w:rsidRPr="0039173B">
        <w:rPr>
          <w:b/>
          <w:bCs/>
          <w:highlight w:val="green"/>
          <w:lang w:val="en-US"/>
        </w:rPr>
        <w:t>Agreement</w:t>
      </w:r>
    </w:p>
    <w:p w14:paraId="444445A8" w14:textId="195877AD" w:rsidR="00202F82" w:rsidRPr="00202F82" w:rsidRDefault="00202F82" w:rsidP="00202F82">
      <w:pPr>
        <w:rPr>
          <w:bCs/>
          <w:lang w:eastAsia="zh-CN"/>
        </w:rPr>
      </w:pPr>
      <w:r w:rsidRPr="00202F82">
        <w:rPr>
          <w:bCs/>
          <w:lang w:eastAsia="zh-CN"/>
        </w:rPr>
        <w:t>For PMCH with time interleaving, the maximum TBS a UE supports for the scaled TB is down-selected from the following:</w:t>
      </w:r>
    </w:p>
    <w:p w14:paraId="0A3106DD" w14:textId="77777777" w:rsidR="00202F82" w:rsidRPr="00202F82" w:rsidRDefault="00202F82" w:rsidP="00202F8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1: the largest TBS among the multiple maximum TBS of a DL-SCH as per TS 36.306 set by UE category.</w:t>
      </w:r>
    </w:p>
    <w:p w14:paraId="15E1150B" w14:textId="77777777" w:rsidR="00202F82" w:rsidRPr="00202F82" w:rsidRDefault="00202F82" w:rsidP="00202F8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2: the smallest TBS among the multiple maximum TBS of a DL-SCH as per TS 36.306 set by UE category.</w:t>
      </w:r>
    </w:p>
    <w:p w14:paraId="1CAF1426" w14:textId="1D9958E0" w:rsidR="004B7909" w:rsidRPr="0039173B" w:rsidRDefault="00202F82" w:rsidP="0082719C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bCs/>
          <w:lang w:eastAsia="zh-CN"/>
        </w:rPr>
      </w:pPr>
      <w:r w:rsidRPr="00202F82">
        <w:rPr>
          <w:bCs/>
          <w:lang w:eastAsia="zh-CN"/>
        </w:rPr>
        <w:t>Option 3: signalled by the UE from the multiple maximum TBS of a DL-SCH as per TS 36.306 set by UE</w:t>
      </w:r>
      <w:r w:rsidR="0039173B">
        <w:rPr>
          <w:bCs/>
          <w:lang w:eastAsia="zh-CN"/>
        </w:rPr>
        <w:t>, e.g. using a new UE capability</w:t>
      </w:r>
    </w:p>
    <w:p w14:paraId="5F359E5F" w14:textId="27097A54" w:rsidR="004B7909" w:rsidRDefault="004B7909" w:rsidP="0082719C">
      <w:pPr>
        <w:rPr>
          <w:lang w:eastAsia="x-none"/>
        </w:rPr>
      </w:pPr>
    </w:p>
    <w:p w14:paraId="31A6BDDC" w14:textId="64CE767D" w:rsidR="004B7909" w:rsidRDefault="004B7909" w:rsidP="0082719C">
      <w:pPr>
        <w:rPr>
          <w:lang w:eastAsia="x-none"/>
        </w:rPr>
      </w:pPr>
    </w:p>
    <w:p w14:paraId="2331970B" w14:textId="7B0C5410" w:rsidR="007E52C6" w:rsidRPr="004B7909" w:rsidRDefault="007E52C6" w:rsidP="007E52C6">
      <w:pPr>
        <w:rPr>
          <w:b/>
          <w:lang w:eastAsia="x-none"/>
        </w:rPr>
      </w:pPr>
      <w:r w:rsidRPr="004B7909">
        <w:rPr>
          <w:b/>
          <w:lang w:eastAsia="x-none"/>
        </w:rPr>
        <w:t>R1-250473</w:t>
      </w:r>
      <w:r>
        <w:rPr>
          <w:b/>
          <w:lang w:eastAsia="x-none"/>
        </w:rPr>
        <w:t>3</w:t>
      </w:r>
    </w:p>
    <w:p w14:paraId="5FA483E2" w14:textId="45645336" w:rsidR="004B7909" w:rsidRDefault="004B7909" w:rsidP="0082719C">
      <w:pPr>
        <w:rPr>
          <w:lang w:eastAsia="x-none"/>
        </w:rPr>
      </w:pPr>
    </w:p>
    <w:p w14:paraId="6A25CA3F" w14:textId="6C0B2770" w:rsidR="007E52C6" w:rsidRPr="002A7888" w:rsidRDefault="002A7888" w:rsidP="007E52C6">
      <w:pPr>
        <w:rPr>
          <w:b/>
          <w:bCs/>
          <w:highlight w:val="green"/>
          <w:lang w:eastAsia="en-GB"/>
        </w:rPr>
      </w:pPr>
      <w:r w:rsidRPr="002A7888">
        <w:rPr>
          <w:b/>
          <w:highlight w:val="green"/>
        </w:rPr>
        <w:t>Agreement</w:t>
      </w:r>
    </w:p>
    <w:p w14:paraId="46CCC9B9" w14:textId="7B853C05" w:rsidR="007E52C6" w:rsidRPr="00983D9F" w:rsidRDefault="007E52C6" w:rsidP="007E52C6">
      <w:pPr>
        <w:rPr>
          <w:lang w:eastAsia="en-GB"/>
        </w:rPr>
      </w:pPr>
      <w:r w:rsidRPr="00983D9F">
        <w:rPr>
          <w:lang w:eastAsia="en-GB"/>
        </w:rPr>
        <w:t>Add the following MSI periodicities to the previous RAN1 agreement {rf28</w:t>
      </w:r>
      <w:r w:rsidR="002A7888" w:rsidRPr="00983D9F">
        <w:rPr>
          <w:lang w:eastAsia="en-GB"/>
        </w:rPr>
        <w:t xml:space="preserve">, </w:t>
      </w:r>
      <w:r w:rsidRPr="00983D9F">
        <w:rPr>
          <w:lang w:eastAsia="en-GB"/>
        </w:rPr>
        <w:t>rf108, rf212}.</w:t>
      </w:r>
    </w:p>
    <w:p w14:paraId="34D91DDA" w14:textId="085B08DE" w:rsidR="004B7909" w:rsidRPr="007E52C6" w:rsidRDefault="004B7909" w:rsidP="0082719C">
      <w:pPr>
        <w:rPr>
          <w:lang w:eastAsia="x-none"/>
        </w:rPr>
      </w:pPr>
    </w:p>
    <w:p w14:paraId="2EFA8968" w14:textId="77777777" w:rsidR="00FA1D35" w:rsidRPr="002A7888" w:rsidRDefault="00FA1D35" w:rsidP="00FA1D35">
      <w:pPr>
        <w:rPr>
          <w:b/>
          <w:bCs/>
          <w:highlight w:val="green"/>
          <w:lang w:eastAsia="en-GB"/>
        </w:rPr>
      </w:pPr>
      <w:r w:rsidRPr="002A7888">
        <w:rPr>
          <w:b/>
          <w:highlight w:val="green"/>
        </w:rPr>
        <w:t>Agreement</w:t>
      </w:r>
    </w:p>
    <w:p w14:paraId="3F412C54" w14:textId="6CA9321E" w:rsidR="002A7888" w:rsidRPr="00FA1D35" w:rsidRDefault="002A7888" w:rsidP="002A7888">
      <w:pPr>
        <w:rPr>
          <w:szCs w:val="20"/>
          <w:lang w:eastAsia="en-GB"/>
        </w:rPr>
      </w:pPr>
      <w:r w:rsidRPr="00FA1D35">
        <w:rPr>
          <w:bCs/>
          <w:szCs w:val="20"/>
          <w:lang w:eastAsia="en-GB"/>
        </w:rPr>
        <w:t>The</w:t>
      </w:r>
      <w:r w:rsidRPr="00FA1D35">
        <w:rPr>
          <w:szCs w:val="20"/>
          <w:lang w:eastAsia="en-GB"/>
        </w:rPr>
        <w:t xml:space="preserve"> residual </w:t>
      </w:r>
      <w:r w:rsidRPr="00FA1D35">
        <w:rPr>
          <w:szCs w:val="20"/>
          <w:lang w:val="en-US" w:eastAsia="en-GB"/>
        </w:rPr>
        <w:t>space created by the mismatch between (</w:t>
      </w:r>
      <w:proofErr w:type="gramStart"/>
      <w:r w:rsidRPr="00FA1D35">
        <w:rPr>
          <w:szCs w:val="20"/>
          <w:lang w:val="en-US" w:eastAsia="en-GB"/>
        </w:rPr>
        <w:t>M,N</w:t>
      </w:r>
      <w:proofErr w:type="gramEnd"/>
      <w:r w:rsidRPr="00FA1D35">
        <w:rPr>
          <w:szCs w:val="20"/>
          <w:lang w:val="en-US" w:eastAsia="en-GB"/>
        </w:rPr>
        <w:t xml:space="preserve">) and the MSI periodicity </w:t>
      </w:r>
      <w:r w:rsidRPr="00FA1D35">
        <w:rPr>
          <w:szCs w:val="20"/>
          <w:lang w:val="en-US" w:eastAsia="en-GB"/>
        </w:rPr>
        <w:t>may be</w:t>
      </w:r>
      <w:r w:rsidRPr="00FA1D35">
        <w:rPr>
          <w:szCs w:val="20"/>
          <w:lang w:val="en-US" w:eastAsia="en-GB"/>
        </w:rPr>
        <w:t xml:space="preserve"> filled with </w:t>
      </w:r>
      <w:r w:rsidR="00FA1D35" w:rsidRPr="00FA1D35">
        <w:rPr>
          <w:szCs w:val="20"/>
          <w:lang w:val="en-US" w:eastAsia="en-GB"/>
        </w:rPr>
        <w:t>the last MTCH</w:t>
      </w:r>
      <w:r w:rsidRPr="00FA1D35">
        <w:rPr>
          <w:szCs w:val="20"/>
          <w:lang w:val="en-US" w:eastAsia="en-GB"/>
        </w:rPr>
        <w:t xml:space="preserve"> service with different TFI configuration </w:t>
      </w:r>
      <m:oMath>
        <m:r>
          <w:rPr>
            <w:rFonts w:ascii="Cambria Math" w:hAnsi="Cambria Math"/>
            <w:szCs w:val="20"/>
            <w:lang w:val="en-US" w:eastAsia="en-GB"/>
          </w:rPr>
          <m:t>(M,N)</m:t>
        </m:r>
      </m:oMath>
      <w:r w:rsidRPr="00FA1D35">
        <w:rPr>
          <w:szCs w:val="20"/>
          <w:lang w:val="en-US" w:eastAsia="en-GB"/>
        </w:rPr>
        <w:t xml:space="preserve">, e.g., via an additional (addressing the residual space) </w:t>
      </w:r>
      <w:r w:rsidRPr="00FA1D35">
        <w:rPr>
          <w:szCs w:val="20"/>
          <w:lang w:val="en-US" w:eastAsia="en-GB"/>
        </w:rPr>
        <w:t xml:space="preserve">optional </w:t>
      </w:r>
      <w:r w:rsidRPr="00FA1D35">
        <w:rPr>
          <w:szCs w:val="20"/>
          <w:lang w:val="en-US" w:eastAsia="en-GB"/>
        </w:rPr>
        <w:t xml:space="preserve">configuration via </w:t>
      </w:r>
      <w:proofErr w:type="spellStart"/>
      <w:r w:rsidRPr="00FA1D35">
        <w:rPr>
          <w:szCs w:val="20"/>
          <w:lang w:val="en-US" w:eastAsia="en-GB"/>
        </w:rPr>
        <w:t>pmch</w:t>
      </w:r>
      <w:proofErr w:type="spellEnd"/>
      <w:r w:rsidRPr="00FA1D35">
        <w:rPr>
          <w:szCs w:val="20"/>
          <w:lang w:val="en-US" w:eastAsia="en-GB"/>
        </w:rPr>
        <w:t>-Config.</w:t>
      </w:r>
    </w:p>
    <w:p w14:paraId="276FE9DE" w14:textId="64FABE63" w:rsidR="004B7909" w:rsidRPr="00FA1D35" w:rsidRDefault="002A7888" w:rsidP="00D759B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szCs w:val="20"/>
        </w:rPr>
      </w:pPr>
      <w:r w:rsidRPr="00FA1D35">
        <w:rPr>
          <w:rFonts w:hint="eastAsia"/>
          <w:szCs w:val="20"/>
        </w:rPr>
        <w:t>I</w:t>
      </w:r>
      <w:r w:rsidRPr="00FA1D35">
        <w:rPr>
          <w:szCs w:val="20"/>
        </w:rPr>
        <w:t>n the space before mismatch, all MTCHs within the MSI period have the same (</w:t>
      </w:r>
      <w:proofErr w:type="gramStart"/>
      <w:r w:rsidRPr="00FA1D35">
        <w:rPr>
          <w:szCs w:val="20"/>
        </w:rPr>
        <w:t>M,N</w:t>
      </w:r>
      <w:proofErr w:type="gramEnd"/>
      <w:r w:rsidRPr="00FA1D35">
        <w:rPr>
          <w:szCs w:val="20"/>
        </w:rPr>
        <w:t xml:space="preserve">) obtained </w:t>
      </w:r>
      <w:r w:rsidRPr="00FA1D35">
        <w:rPr>
          <w:bCs/>
          <w:szCs w:val="20"/>
          <w:lang w:eastAsia="en-GB"/>
        </w:rPr>
        <w:t xml:space="preserve">via </w:t>
      </w:r>
      <w:r w:rsidRPr="00FA1D35">
        <w:rPr>
          <w:bCs/>
          <w:szCs w:val="20"/>
          <w:lang w:eastAsia="en-GB"/>
        </w:rPr>
        <w:t>the</w:t>
      </w:r>
      <w:r w:rsidRPr="00FA1D35">
        <w:rPr>
          <w:bCs/>
          <w:szCs w:val="20"/>
          <w:lang w:eastAsia="en-GB"/>
        </w:rPr>
        <w:t xml:space="preserve"> configuration of </w:t>
      </w:r>
      <m:oMath>
        <m:r>
          <w:rPr>
            <w:rFonts w:ascii="Cambria Math" w:hAnsi="Cambria Math"/>
            <w:szCs w:val="20"/>
            <w:lang w:eastAsia="en-GB"/>
          </w:rPr>
          <m:t>M,N</m:t>
        </m:r>
      </m:oMath>
      <w:r w:rsidRPr="00FA1D35">
        <w:rPr>
          <w:bCs/>
          <w:szCs w:val="20"/>
          <w:lang w:eastAsia="en-GB"/>
        </w:rPr>
        <w:t xml:space="preserve"> in pmch-Config.</w:t>
      </w:r>
    </w:p>
    <w:p w14:paraId="3CC4EBC9" w14:textId="69965695" w:rsidR="004B7909" w:rsidRPr="002A7888" w:rsidRDefault="004B7909" w:rsidP="0082719C">
      <w:pPr>
        <w:rPr>
          <w:lang w:eastAsia="x-none"/>
        </w:rPr>
      </w:pPr>
    </w:p>
    <w:p w14:paraId="241ABC24" w14:textId="062E9CC5" w:rsidR="00FA1D35" w:rsidRPr="004604B2" w:rsidRDefault="004604B2" w:rsidP="00FA1D35">
      <w:pPr>
        <w:rPr>
          <w:b/>
          <w:bCs/>
          <w:highlight w:val="green"/>
          <w:lang w:eastAsia="en-GB"/>
        </w:rPr>
      </w:pPr>
      <w:r w:rsidRPr="004604B2">
        <w:rPr>
          <w:b/>
          <w:bCs/>
          <w:highlight w:val="green"/>
          <w:lang w:eastAsia="en-GB"/>
        </w:rPr>
        <w:t>Agreement</w:t>
      </w:r>
    </w:p>
    <w:p w14:paraId="30B086DF" w14:textId="77777777" w:rsidR="00FA1D35" w:rsidRPr="00FA1D35" w:rsidRDefault="00FA1D35" w:rsidP="00FA1D35">
      <w:pPr>
        <w:rPr>
          <w:bCs/>
          <w:i/>
          <w:iCs/>
          <w:sz w:val="21"/>
          <w:lang w:eastAsia="en-GB"/>
        </w:rPr>
      </w:pPr>
      <w:r w:rsidRPr="00FA1D35">
        <w:rPr>
          <w:bCs/>
          <w:sz w:val="21"/>
          <w:lang w:eastAsia="en-GB"/>
        </w:rPr>
        <w:t>The soft buffer size for one time-interleaved TB</w:t>
      </w:r>
      <w:r w:rsidRPr="00FA1D35">
        <w:rPr>
          <w:bCs/>
          <w:i/>
          <w:iCs/>
          <w:sz w:val="21"/>
          <w:lang w:eastAsia="en-GB"/>
        </w:rPr>
        <w:t xml:space="preserve"> </w:t>
      </w:r>
      <w:r w:rsidRPr="00FA1D35">
        <w:rPr>
          <w:bCs/>
          <w:sz w:val="21"/>
          <w:lang w:eastAsia="en-GB"/>
        </w:rPr>
        <w:t>is down-selected from</w:t>
      </w:r>
    </w:p>
    <w:p w14:paraId="7F32F206" w14:textId="3D0AC70E" w:rsidR="00FA1D35" w:rsidRPr="00FA1D35" w:rsidRDefault="00FA1D35" w:rsidP="00FA1D35">
      <w:pPr>
        <w:numPr>
          <w:ilvl w:val="0"/>
          <w:numId w:val="22"/>
        </w:numPr>
        <w:spacing w:after="180" w:line="278" w:lineRule="auto"/>
        <w:rPr>
          <w:bCs/>
          <w:i/>
          <w:iCs/>
          <w:sz w:val="21"/>
          <w:lang w:val="en-US" w:eastAsia="en-GB"/>
        </w:rPr>
      </w:pPr>
      <w:r w:rsidRPr="00FA1D35">
        <w:rPr>
          <w:bCs/>
          <w:sz w:val="21"/>
          <w:lang w:val="en-US" w:eastAsia="en-GB"/>
        </w:rPr>
        <w:t xml:space="preserve">Option 1: </w:t>
      </w:r>
      <w:r w:rsidRPr="00FA1D35">
        <w:rPr>
          <w:bCs/>
          <w:i/>
          <w:iCs/>
          <w:sz w:val="21"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sz w:val="21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sz w:val="21"/>
                <w:lang w:eastAsia="en-GB"/>
              </w:rPr>
              <m:t>IR</m:t>
            </m:r>
          </m:sub>
        </m:sSub>
        <m:r>
          <w:rPr>
            <w:rFonts w:ascii="Cambria Math" w:hAnsi="Cambria Math"/>
            <w:sz w:val="21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sz w:val="21"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1"/>
                        <w:lang w:val="en-US"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lang w:eastAsia="en-GB"/>
                      </w:rPr>
                      <m:t>βN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1"/>
                    <w:lang w:eastAsia="en-GB"/>
                  </w:rPr>
                  <m:t>M</m:t>
                </m:r>
              </m:den>
            </m:f>
          </m:e>
        </m:d>
      </m:oMath>
      <w:r w:rsidRPr="00FA1D35">
        <w:rPr>
          <w:bCs/>
          <w:i/>
          <w:iCs/>
          <w:sz w:val="21"/>
          <w:lang w:val="en-US" w:eastAsia="en-GB"/>
        </w:rPr>
        <w:t>, where:</w:t>
      </w:r>
    </w:p>
    <w:p w14:paraId="607BC84A" w14:textId="75D94635" w:rsidR="00FA1D35" w:rsidRPr="00FA1D35" w:rsidRDefault="00FA1D35" w:rsidP="00FA1D35">
      <w:pPr>
        <w:numPr>
          <w:ilvl w:val="1"/>
          <w:numId w:val="22"/>
        </w:numPr>
        <w:spacing w:after="180" w:line="278" w:lineRule="auto"/>
        <w:rPr>
          <w:bCs/>
          <w:sz w:val="21"/>
          <w:lang w:eastAsia="en-GB"/>
        </w:rPr>
      </w:pPr>
      <w:r w:rsidRPr="00FA1D35">
        <w:rPr>
          <w:bCs/>
          <w:sz w:val="21"/>
          <w:lang w:eastAsia="en-GB"/>
        </w:rPr>
        <w:t>Option 1a:</w:t>
      </w:r>
      <w:r w:rsidRPr="00FA1D35">
        <w:rPr>
          <w:bCs/>
          <w:i/>
          <w:iCs/>
          <w:sz w:val="21"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sz w:val="21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sz w:val="21"/>
                <w:lang w:eastAsia="en-GB"/>
              </w:rPr>
              <m:t>soft</m:t>
            </m:r>
          </m:sub>
        </m:sSub>
      </m:oMath>
      <w:r w:rsidRPr="00FA1D35">
        <w:rPr>
          <w:bCs/>
          <w:i/>
          <w:iCs/>
          <w:sz w:val="21"/>
          <w:lang w:val="en-US" w:eastAsia="en-GB"/>
        </w:rPr>
        <w:t xml:space="preserve"> </w:t>
      </w:r>
      <w:r w:rsidRPr="00FA1D35">
        <w:rPr>
          <w:bCs/>
          <w:sz w:val="21"/>
          <w:lang w:eastAsia="en-GB"/>
        </w:rPr>
        <w:t>is the soft buffer size pertaining to a reference UE category,</w:t>
      </w:r>
      <w:r w:rsidRPr="00FA1D35">
        <w:rPr>
          <w:bCs/>
          <w:i/>
          <w:iCs/>
          <w:sz w:val="21"/>
          <w:lang w:eastAsia="en-GB"/>
        </w:rPr>
        <w:t xml:space="preserve"> M</w:t>
      </w:r>
      <w:r w:rsidRPr="00FA1D35">
        <w:rPr>
          <w:bCs/>
          <w:sz w:val="21"/>
          <w:lang w:eastAsia="en-GB"/>
        </w:rPr>
        <w:t xml:space="preserve"> is the number of TBs for time-interleaving and </w:t>
      </w:r>
      <m:oMath>
        <m:r>
          <w:rPr>
            <w:rFonts w:ascii="Cambria Math" w:hAnsi="Cambria Math"/>
            <w:sz w:val="21"/>
            <w:lang w:eastAsia="en-GB"/>
          </w:rPr>
          <m:t>β</m:t>
        </m:r>
      </m:oMath>
      <w:r w:rsidRPr="00FA1D35">
        <w:rPr>
          <w:bCs/>
          <w:sz w:val="21"/>
          <w:lang w:eastAsia="en-GB"/>
        </w:rPr>
        <w:t xml:space="preserve"> is a scaling factor</w:t>
      </w:r>
      <w:r w:rsidRPr="00FA1D35">
        <w:rPr>
          <w:sz w:val="21"/>
          <w:lang w:eastAsia="en-GB"/>
        </w:rPr>
        <w:t xml:space="preserve"> configured from network among values </w:t>
      </w:r>
      <w:r w:rsidR="00123B81">
        <w:rPr>
          <w:sz w:val="21"/>
          <w:lang w:eastAsia="en-GB"/>
        </w:rPr>
        <w:t xml:space="preserve">in the interval </w:t>
      </w:r>
      <w:r w:rsidRPr="00FA1D35">
        <w:rPr>
          <w:sz w:val="21"/>
          <w:lang w:eastAsia="en-GB"/>
        </w:rPr>
        <w:t>[0</w:t>
      </w:r>
      <w:r w:rsidR="00123B81">
        <w:rPr>
          <w:sz w:val="21"/>
          <w:lang w:eastAsia="en-GB"/>
        </w:rPr>
        <w:t xml:space="preserve"> </w:t>
      </w:r>
      <w:r w:rsidRPr="00FA1D35">
        <w:rPr>
          <w:sz w:val="21"/>
          <w:lang w:eastAsia="en-GB"/>
        </w:rPr>
        <w:t>1].</w:t>
      </w:r>
      <w:r w:rsidR="00C44871">
        <w:rPr>
          <w:sz w:val="21"/>
          <w:lang w:eastAsia="en-GB"/>
        </w:rPr>
        <w:t xml:space="preserve"> FFS: the exact values in the interval.</w:t>
      </w:r>
    </w:p>
    <w:p w14:paraId="07BF9F52" w14:textId="5E0484B5" w:rsidR="00FA1D35" w:rsidRPr="00FA1D35" w:rsidRDefault="00FA1D35" w:rsidP="00FA1D35">
      <w:pPr>
        <w:numPr>
          <w:ilvl w:val="1"/>
          <w:numId w:val="22"/>
        </w:numPr>
        <w:spacing w:after="180" w:line="278" w:lineRule="auto"/>
        <w:rPr>
          <w:bCs/>
          <w:sz w:val="21"/>
          <w:lang w:eastAsia="en-GB"/>
        </w:rPr>
      </w:pPr>
      <w:r w:rsidRPr="00FA1D35">
        <w:rPr>
          <w:bCs/>
          <w:sz w:val="21"/>
          <w:lang w:eastAsia="en-GB"/>
        </w:rPr>
        <w:t xml:space="preserve">Option 1b: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sSubPr>
          <m:e>
            <m:r>
              <w:rPr>
                <w:rFonts w:ascii="Cambria Math" w:hAnsi="Cambria Math"/>
                <w:sz w:val="21"/>
                <w:lang w:eastAsia="en-GB"/>
              </w:rPr>
              <m:t>N</m:t>
            </m:r>
          </m:e>
          <m:sub>
            <m:r>
              <w:rPr>
                <w:rFonts w:ascii="Cambria Math" w:hAnsi="Cambria Math"/>
                <w:sz w:val="21"/>
                <w:lang w:eastAsia="en-GB"/>
              </w:rPr>
              <m:t>soft</m:t>
            </m:r>
          </m:sub>
        </m:sSub>
      </m:oMath>
      <w:r w:rsidRPr="00FA1D35">
        <w:rPr>
          <w:bCs/>
          <w:sz w:val="21"/>
          <w:lang w:eastAsia="en-GB"/>
        </w:rPr>
        <w:t xml:space="preserve"> is configured in PMCH-Config from {1827072, 3654144, 5481216, 7308288, 9744384, 12789504, 14616576, 17052672, 19488768, 24360960, 29233152, 34105344, 36541440, 38977536, 42631680, 47431680, 303562752},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1"/>
                <w:lang w:val="en-US" w:eastAsia="en-GB"/>
              </w:rPr>
            </m:ctrlPr>
          </m:fPr>
          <m:num>
            <m:r>
              <w:rPr>
                <w:rFonts w:ascii="Cambria Math" w:hAnsi="Cambria Math"/>
                <w:sz w:val="21"/>
                <w:lang w:eastAsia="en-GB"/>
              </w:rPr>
              <m:t>1</m:t>
            </m:r>
          </m:num>
          <m:den>
            <m:r>
              <w:rPr>
                <w:rFonts w:ascii="Cambria Math" w:hAnsi="Cambria Math"/>
                <w:sz w:val="21"/>
                <w:lang w:eastAsia="en-GB"/>
              </w:rPr>
              <m:t>β</m:t>
            </m:r>
          </m:den>
        </m:f>
      </m:oMath>
      <w:r w:rsidRPr="00FA1D35">
        <w:rPr>
          <w:bCs/>
          <w:sz w:val="21"/>
          <w:lang w:eastAsia="en-GB"/>
        </w:rPr>
        <w:t xml:space="preserve"> is configured in PMCH-Config from: {1, 3/2, 6/5, 8/5, 2, 12/5, 8/3, 3, 5, 32};  and </w:t>
      </w:r>
      <w:r w:rsidRPr="00FA1D35">
        <w:rPr>
          <w:bCs/>
          <w:i/>
          <w:iCs/>
          <w:sz w:val="21"/>
          <w:lang w:eastAsia="en-GB"/>
        </w:rPr>
        <w:t>M</w:t>
      </w:r>
      <w:r w:rsidRPr="00FA1D35">
        <w:rPr>
          <w:bCs/>
          <w:sz w:val="21"/>
          <w:lang w:eastAsia="en-GB"/>
        </w:rPr>
        <w:t xml:space="preserve"> is the number of TBs for time-interleaving.</w:t>
      </w:r>
    </w:p>
    <w:p w14:paraId="5D4FB77F" w14:textId="77777777" w:rsidR="00FA1D35" w:rsidRPr="00FA1D35" w:rsidRDefault="00FA1D35" w:rsidP="00FA1D35">
      <w:pPr>
        <w:numPr>
          <w:ilvl w:val="0"/>
          <w:numId w:val="22"/>
        </w:numPr>
        <w:spacing w:after="180" w:line="278" w:lineRule="auto"/>
        <w:rPr>
          <w:bCs/>
          <w:iCs/>
          <w:sz w:val="21"/>
          <w:lang w:eastAsia="en-GB"/>
        </w:rPr>
      </w:pPr>
      <w:r w:rsidRPr="00FA1D35">
        <w:rPr>
          <w:rFonts w:hint="eastAsia"/>
          <w:bCs/>
          <w:iCs/>
          <w:sz w:val="21"/>
          <w:lang w:eastAsia="en-GB"/>
        </w:rPr>
        <w:t>F</w:t>
      </w:r>
      <w:r w:rsidRPr="00FA1D35">
        <w:rPr>
          <w:bCs/>
          <w:iCs/>
          <w:sz w:val="21"/>
          <w:lang w:eastAsia="en-GB"/>
        </w:rPr>
        <w:t>FS: impact to soft buffer size for UE receiving unicast considering the case where UE prioritizes receiving broadcast.</w:t>
      </w:r>
    </w:p>
    <w:p w14:paraId="478486CB" w14:textId="4233EC78" w:rsidR="004B7909" w:rsidRPr="00FA1D35" w:rsidRDefault="004B7909" w:rsidP="0082719C">
      <w:pPr>
        <w:rPr>
          <w:lang w:eastAsia="x-none"/>
        </w:rPr>
      </w:pPr>
    </w:p>
    <w:p w14:paraId="2B02597A" w14:textId="6F928AA3" w:rsidR="004604B2" w:rsidRDefault="00983D9F" w:rsidP="004604B2">
      <w:pPr>
        <w:rPr>
          <w:b/>
          <w:bCs/>
          <w:color w:val="000000"/>
          <w:lang w:eastAsia="zh-CN"/>
        </w:rPr>
      </w:pPr>
      <w:r w:rsidRPr="00983D9F">
        <w:rPr>
          <w:b/>
          <w:bCs/>
          <w:color w:val="000000"/>
          <w:highlight w:val="green"/>
          <w:lang w:eastAsia="zh-CN"/>
        </w:rPr>
        <w:t>Agreement</w:t>
      </w:r>
    </w:p>
    <w:p w14:paraId="67DE8ECD" w14:textId="36C9FDAE" w:rsidR="004604B2" w:rsidRPr="00983D9F" w:rsidRDefault="004604B2" w:rsidP="004604B2">
      <w:pPr>
        <w:rPr>
          <w:bCs/>
          <w:color w:val="000000"/>
          <w:lang w:eastAsia="zh-CN"/>
        </w:rPr>
      </w:pPr>
      <w:r w:rsidRPr="00983D9F">
        <w:rPr>
          <w:bCs/>
          <w:color w:val="000000"/>
          <w:lang w:eastAsia="zh-CN"/>
        </w:rPr>
        <w:t xml:space="preserve">The number of subframes used for time-interleaving </w:t>
      </w:r>
      <w:r w:rsidR="00983D9F" w:rsidRPr="00983D9F">
        <w:rPr>
          <w:bCs/>
          <w:color w:val="000000"/>
          <w:lang w:eastAsia="zh-CN"/>
        </w:rPr>
        <w:t xml:space="preserve">derived </w:t>
      </w:r>
      <w:r w:rsidRPr="00983D9F">
        <w:rPr>
          <w:bCs/>
          <w:color w:val="000000"/>
          <w:lang w:eastAsia="zh-CN"/>
        </w:rPr>
        <w:t xml:space="preserve">from ‘stop </w:t>
      </w:r>
      <w:r w:rsidRPr="00983D9F">
        <w:rPr>
          <w:lang w:eastAsia="zh-CN"/>
        </w:rPr>
        <w:t>MTCH (x+1)</w:t>
      </w:r>
      <w:r w:rsidRPr="00983D9F">
        <w:rPr>
          <w:bCs/>
          <w:color w:val="000000"/>
          <w:lang w:eastAsia="zh-CN"/>
        </w:rPr>
        <w:t>’ is expected to be an integ</w:t>
      </w:r>
      <w:r w:rsidR="00983D9F" w:rsidRPr="00983D9F">
        <w:rPr>
          <w:bCs/>
          <w:color w:val="000000"/>
          <w:lang w:eastAsia="zh-CN"/>
        </w:rPr>
        <w:t>er</w:t>
      </w:r>
      <w:r w:rsidRPr="00983D9F">
        <w:rPr>
          <w:bCs/>
          <w:color w:val="000000"/>
          <w:lang w:eastAsia="zh-CN"/>
        </w:rPr>
        <w:t xml:space="preserve"> multiple of </w:t>
      </w:r>
      <w:proofErr w:type="spellStart"/>
      <w:r w:rsidRPr="00983D9F">
        <w:rPr>
          <w:bCs/>
          <w:color w:val="000000"/>
          <w:lang w:eastAsia="zh-CN"/>
        </w:rPr>
        <w:t>MxN</w:t>
      </w:r>
      <w:proofErr w:type="spellEnd"/>
      <w:r w:rsidRPr="00983D9F">
        <w:rPr>
          <w:bCs/>
          <w:color w:val="000000"/>
          <w:lang w:eastAsia="zh-CN"/>
        </w:rPr>
        <w:t>.</w:t>
      </w:r>
    </w:p>
    <w:p w14:paraId="7E15C08B" w14:textId="456E4532" w:rsidR="00983D9F" w:rsidRPr="00983D9F" w:rsidRDefault="00983D9F" w:rsidP="00D759B2">
      <w:pPr>
        <w:pStyle w:val="ListParagraph"/>
        <w:numPr>
          <w:ilvl w:val="0"/>
          <w:numId w:val="22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="DengXian" w:hint="eastAsia"/>
          <w:bCs/>
          <w:lang w:eastAsia="zh-CN"/>
        </w:rPr>
      </w:pPr>
      <w:bookmarkStart w:id="4" w:name="_GoBack"/>
      <w:bookmarkEnd w:id="4"/>
      <w:r w:rsidRPr="00983D9F">
        <w:rPr>
          <w:rFonts w:eastAsia="DengXian" w:hint="eastAsia"/>
          <w:bCs/>
          <w:lang w:eastAsia="zh-CN"/>
        </w:rPr>
        <w:t>F</w:t>
      </w:r>
      <w:r w:rsidRPr="00983D9F">
        <w:rPr>
          <w:rFonts w:eastAsia="DengXian"/>
          <w:bCs/>
          <w:lang w:eastAsia="zh-CN"/>
        </w:rPr>
        <w:t>FS: spec impact, if any</w:t>
      </w:r>
    </w:p>
    <w:p w14:paraId="5D037F73" w14:textId="6A3D4008" w:rsidR="004B7909" w:rsidRPr="004604B2" w:rsidRDefault="004B7909" w:rsidP="0082719C">
      <w:pPr>
        <w:rPr>
          <w:lang w:eastAsia="x-none"/>
        </w:rPr>
      </w:pPr>
    </w:p>
    <w:p w14:paraId="4ACE6A44" w14:textId="6BCF9A1A" w:rsidR="004B7909" w:rsidRDefault="004B7909" w:rsidP="0082719C">
      <w:pPr>
        <w:rPr>
          <w:lang w:eastAsia="x-none"/>
        </w:rPr>
      </w:pPr>
    </w:p>
    <w:p w14:paraId="1657CAC3" w14:textId="410A634C" w:rsidR="004B7909" w:rsidRDefault="004B7909" w:rsidP="0082719C">
      <w:pPr>
        <w:rPr>
          <w:lang w:eastAsia="x-none"/>
        </w:rPr>
      </w:pPr>
    </w:p>
    <w:p w14:paraId="469026E3" w14:textId="2330A8DC" w:rsidR="004B7909" w:rsidRDefault="004B7909" w:rsidP="0082719C">
      <w:pPr>
        <w:rPr>
          <w:lang w:eastAsia="x-none"/>
        </w:rPr>
      </w:pPr>
    </w:p>
    <w:p w14:paraId="1CCAC3F6" w14:textId="29CC6526" w:rsidR="004B7909" w:rsidRDefault="004B7909" w:rsidP="0082719C">
      <w:pPr>
        <w:rPr>
          <w:lang w:eastAsia="x-none"/>
        </w:rPr>
      </w:pPr>
    </w:p>
    <w:p w14:paraId="21511FCC" w14:textId="77777777" w:rsidR="004B7909" w:rsidRPr="00B270FB" w:rsidRDefault="004B7909" w:rsidP="0082719C">
      <w:pPr>
        <w:rPr>
          <w:lang w:eastAsia="x-none"/>
        </w:rPr>
      </w:pPr>
    </w:p>
    <w:sectPr w:rsidR="004B7909" w:rsidRPr="00B270FB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472D0" w14:textId="77777777" w:rsidR="005B5BB8" w:rsidRDefault="005B5BB8">
      <w:r>
        <w:separator/>
      </w:r>
    </w:p>
  </w:endnote>
  <w:endnote w:type="continuationSeparator" w:id="0">
    <w:p w14:paraId="011FD64F" w14:textId="77777777" w:rsidR="005B5BB8" w:rsidRDefault="005B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4F689" w14:textId="77777777" w:rsidR="005B5BB8" w:rsidRDefault="005B5BB8">
      <w:r>
        <w:separator/>
      </w:r>
    </w:p>
  </w:footnote>
  <w:footnote w:type="continuationSeparator" w:id="0">
    <w:p w14:paraId="64251B17" w14:textId="77777777" w:rsidR="005B5BB8" w:rsidRDefault="005B5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67E8C"/>
    <w:multiLevelType w:val="multilevel"/>
    <w:tmpl w:val="17F67E8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4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2651297"/>
    <w:multiLevelType w:val="hybridMultilevel"/>
    <w:tmpl w:val="47108F84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20"/>
  </w:num>
  <w:num w:numId="5">
    <w:abstractNumId w:val="19"/>
  </w:num>
  <w:num w:numId="6">
    <w:abstractNumId w:val="15"/>
  </w:num>
  <w:num w:numId="7">
    <w:abstractNumId w:val="1"/>
  </w:num>
  <w:num w:numId="8">
    <w:abstractNumId w:val="22"/>
  </w:num>
  <w:num w:numId="9">
    <w:abstractNumId w:val="9"/>
  </w:num>
  <w:num w:numId="10">
    <w:abstractNumId w:val="1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7"/>
  </w:num>
  <w:num w:numId="14">
    <w:abstractNumId w:val="5"/>
  </w:num>
  <w:num w:numId="15">
    <w:abstractNumId w:val="8"/>
  </w:num>
  <w:num w:numId="16">
    <w:abstractNumId w:val="6"/>
  </w:num>
  <w:num w:numId="17">
    <w:abstractNumId w:val="4"/>
  </w:num>
  <w:num w:numId="18">
    <w:abstractNumId w:val="21"/>
  </w:num>
  <w:num w:numId="19">
    <w:abstractNumId w:val="3"/>
  </w:num>
  <w:num w:numId="20">
    <w:abstractNumId w:val="18"/>
  </w:num>
  <w:num w:numId="21">
    <w:abstractNumId w:val="14"/>
  </w:num>
  <w:num w:numId="22">
    <w:abstractNumId w:val="2"/>
  </w:num>
  <w:num w:numId="23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6C5"/>
    <w:rsid w:val="00105C24"/>
    <w:rsid w:val="00111908"/>
    <w:rsid w:val="00111A5C"/>
    <w:rsid w:val="00114F16"/>
    <w:rsid w:val="00115335"/>
    <w:rsid w:val="00115BFC"/>
    <w:rsid w:val="00120884"/>
    <w:rsid w:val="00123B81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2F82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A7888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02B9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73B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B2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B7909"/>
    <w:rsid w:val="004C20CB"/>
    <w:rsid w:val="004C2920"/>
    <w:rsid w:val="004C431C"/>
    <w:rsid w:val="004C5181"/>
    <w:rsid w:val="004C6C1E"/>
    <w:rsid w:val="004C7A79"/>
    <w:rsid w:val="004D243E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646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5BB8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2C6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0462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3740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087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3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87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9B2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0D90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33B"/>
    <w:rsid w:val="00F95794"/>
    <w:rsid w:val="00F962C8"/>
    <w:rsid w:val="00F9692E"/>
    <w:rsid w:val="00FA1D35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1D35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7/Docs/RP-25079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975</Words>
  <Characters>5562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6524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16</cp:revision>
  <dcterms:created xsi:type="dcterms:W3CDTF">2025-05-14T02:52:00Z</dcterms:created>
  <dcterms:modified xsi:type="dcterms:W3CDTF">2025-05-21T14:40:00Z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1747778089</vt:lpwstr>
  </property>
</Properties>
</file>